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se stinge prin valuri marea rece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privim în tăcere, ne numim visători...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bani şi  averi în neştire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privim înspre ceruri doar atunci când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o poveste pe o stradă-ntr-o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valiză mai veche ,luna-n mâini  şi-o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fără teamă ,să  ne prindă iar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-asculte uimiți ,doar un ceas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desculți într-o lume unde totu-i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cel ce munceşte se numeşte defect,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cei ce-s săraci se numesc cerşetori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-aşteaptă plângând cu copiii prin gări!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lumea-i grăbită ,vor uita şi 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 ne lasă colindând țări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se scurge fără grija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...sărac este omul care strânge 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St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