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siguranţa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certitudinea unui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nepriceperea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maturităţii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de toate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ezitarea bătrânului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timiditatea bătrâneţii.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urlet ce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 Tăcerea e însăşi un urlet.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lacrima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