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și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n-am venit în șei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armăsarii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totul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avut un trai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nici sclavi, nici sclave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haremuri n-am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dor, și a fost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ne-a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copii, nici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muncit ca boii-n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pentru ai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hrănim din propriul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mâncat mâncăruri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dineuri, n-am dansat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spus că ne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pâine, fără gust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aici peste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pe-aicea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rămas, muncind asiduu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alții ne-au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greșit și noi ca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către ei, ci,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Ne-acuză regii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trădat noi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Ștefan nu ne mai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Ne-ntreabă Mircea,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e' mort, trădat de-ai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Cuza-i pribeag peste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sădit în noi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uitat și de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dacii, toți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urmașii lor sunt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moarte pe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luptat, și, cu ce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ucizi, să respecți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ei ne-au furat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sar din teacă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tăcem și plecăm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ales din neamul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alții-și umplu din el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auzim în patru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plânge, Decebal,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lupta să avem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prețuim neatârnarea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suntem noi, cine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mai suportăm batjocuri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prin lume, ne dăm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Vânduți ca vitele în târguri.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