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își pune șevaletul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Orânduindu-l strict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încetul,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 plăsmuiește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culorile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purpuriu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în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pinilor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Subliniază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pensule,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de păsări mai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sătulă de precizii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le ia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Și-mproașcă modestia pânzei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Cu-ngrămădirile de valmă.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culori cu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sensul de nuanță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care,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mai multă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nu poate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de 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culoare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picură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E-nvălmășeală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Erorilor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cum să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noțiunea „ nu 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pensulei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după sine-n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soartă pe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mișcare centrifugă.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pictorița ca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vrea a fi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că-i proastă 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clasică înțepenită,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zboară petele nu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liniile ce nu-s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noștri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nedându-se-n opinii.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înghițim în sec că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posibile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reclamele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Pictura-n săli ca să ne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orice timp din vremi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voce luminoasă: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Ce-s fericit c-așa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păstrată-n a mea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