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în ce timp ne-ntâlnisem,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tu îmi cântai, sau îngeri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iubind, fără iubire murisem,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amintesc, dar pe cer flăcări ardeau.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nicidecum râsul tău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urma, lăsând gând în mirare,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dacă eram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trecusem prin veacuri, vreo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că zburând, aripi albe creşteau,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ne-nvăluiau doar simţiri, cu rezonanţa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ochii tăi ce frumos mă priveau,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regăsindu-ne-n noi forţa vie-a trăirii.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