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meu salcâmii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oase de martiri,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rădăcinile înfipte-n os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în floare, primăvara, regeștile simțiri.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Salcâmule, rege al meu, lordule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 sângele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 cu osu-ți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șirul de voievozi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și frunze, din alb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șaua pe calul născut a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și prin luncă...și spulberatul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martorul vieții până-n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domn al luminii, și cu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vânătorul, ucide și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pune-mi pe frunte un ghimpe și-atât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salcâmul să mi-l treci într-o cruce la gât...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să fac legământul cu osul tău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pentru sat, voievodul-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după moarte, carnea mi s-o topii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să-și înfigă în oasele mele rădăcinile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