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frunzei.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sufletului meu, frunza-i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măceşul naşte floarea, moale ca satinul,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raza lunii alunecă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ce-adoarme din floarea-i dulce, crinul.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anotimpul, în vânt se înfăşoară,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nervura-i de-aramă miroase ca mălinul,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ruginiul toamnei e foşnetul din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sunetul tăcerii îşi regăseşte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văzută frunza,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desen perfect, fără cusur în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arcuşul de vioară e însuşi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simfonii în toamnă să transforme,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viu al frunzei ce-n veşnic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primăvara în alte şi-alte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