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sentimente-ai strâns și câte priviri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semeață, dar și tristă, din ziuă până în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marcat vădit de un pudic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drumul către tine greu și chiar incoerent.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de sub cămașă iese ca să 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care-l privesc, cu-ntrebări pe a lor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fi fost femeia care s-a lăsat pictată,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Rușinoasă și-ndrăzneață, de privirea lui curtată?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și-a unduit pensula sub al ei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scos în evidență că nu a avut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reușit rotunjimea s-o înhame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pună în tablou, între nemiloase rame...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chipul tău, floare ludică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să fie greu și să-l simt un mare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lăsat pictată dacă ochii-s în podea?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în noaptea minții călăuză,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