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poetica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câmp, noi flori răsar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lacrimi de nori? sau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albă își face salbă de flori, să-și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cunună,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vântul, bate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înserat, să-aducă nori, să plouă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că-ntreg pământu-i însetat și-ndrăgostit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tăcut și tăinuit, albul din mărgăritar?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spune, când soare-apune,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că-acele lacrimi, de lăcrămioare, frumoase,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le pune, zâna în salbe, să se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prinț frumos și drăgăstos,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zboară, purtând parfum de lăcrămioară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noaptea, vrea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adie să poarte-n cer fluturi suavi,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firavi, de păpădie,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pe-nserat, nori 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 iar, îndrăgostit, mărgăritar!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zâna lor, a florilor și-a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stăpâna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străbate să-aducă-n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din nori, lacrimi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 noapte,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zână să-și facă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albe de lăcrămioare!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