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vremii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Pleoapa mohorâtă cade peste- obrazul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plânge, lacrimi scaldă iarba si copacii- 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demult, în mai, soarele- ncălzea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'și- ascunde fața și ne- arată ce 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 sunt norii- n goană după- o clipă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Crâncenă e vijelia care nu cunoaște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puterile din ceruri poruncesc razboi cu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prinse rădăcini de când se sfințise crucea...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  vremea vine ca să ne neliniștească,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plouă, vijelii peste țara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 au pornit să amenințe...omul nu mai este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schimbarea vremii- i ia până și ultimul pom!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