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rar el se găsește;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rău tot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 se găsește;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orb ne trebuiește,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molipsește,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când le-ntâlneşte;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voi să fiți,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omenoşi, în tot ce vă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