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potecă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mare, nu ai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indeamnă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talpa- ncepe a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Îngustându- se- 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frunza vrea sa- 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Netezimea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are ceva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indreaptă spre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prundiș, ocolind hăul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cască gura-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semeață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poteca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prundiș, pe sub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de pârâu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poți să treci pe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nu vrei, te descalți,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fii ca ceilalți...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apa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 prundișul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prin picioare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naturii,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supărare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ta...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poteca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ai făcut ca toți drumeții...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 ai spalat sufletu- 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el se-adapă!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