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 și-ntristare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O,Doamne toamna asta cu cât e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de dinaintea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 vise mă prind ca ntr-o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doru-mi taie-n suflet păianjen de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cum cocorii trec nori în caravană,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Timidul soare încă aruncă searbăd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căci frunza în ramuri și-o recheamă,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covor pe poale le-așterne-n crudu-i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pictori și nici poeți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Peneluri sau cuvinte să poată să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Explozia ruginie sau aurul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Dantela de pe dealuri ,pastelul din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“-De marmură ți-e trunchiul,n-ai frunza-nfiorată!”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gelozește plopul mesteacănul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roșii ca focul dansează toți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carpenii,și fagii și merii din grădini.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Mă-nțeapă plini de ace,molizii și cu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beți de bucurie că frunza nu și-o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 loc de păsări se-aud doar huhurezii,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gândul că omul nu-i etern...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