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tău mai poate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dezordonată 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mai rostești cuvinte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mai poți porni orologii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dorinți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tem, cum 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neninsa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cireșii amari căzuți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deja echinocțiul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primăverii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inocenței fragile,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cadă mieii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solstiții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tem de sfiala unui martie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zimbrii albi care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joacă 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lumii în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amândoi verdele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liniștea firavă 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 culegem din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timpurii,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ții minte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