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 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vălmășeală,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la ce-am visat să fiu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tot, dar tot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nimic.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se lovește râu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ploaia curge peste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tot ce-am visat să fiu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tablouri spuse monocrom.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văd frumosul cum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să simt cum moare tot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prin ochi aud cum mână-mi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prin vorbă nu mai văd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chip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vălmășeală,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tot la ce-am visat să fiu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tot, dar tot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