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mesajul meu, din nou,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uiți să îmi răspunzi,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mai des înspre tablou...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dialog cu surzi.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 lacrimi printre taste,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ce au miros de mir,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zile faste,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continuu... să respir.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mă bucur e bonton,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valurile-s mici,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furtuna pe ponton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barcă nu-i aici.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am nevoie de-un colac,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ancorez iubirea,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sigur ce-am să fac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renunța trăirea.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 și nu renunț,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cerul înstelat,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rog s-accepte un denunț,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că-i gândul împăcat.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profund spre orizont,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licăriri se văd în față,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nimic n-aș ține cont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ieși din ceață.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rază strălucește,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noastră-i împlinire,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sus ne iubește,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credință... e iubire.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