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noi macină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duse pe furiș,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le-ascunde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frunza-n luminiș!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sufletele, câte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regret, dar și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vor să se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vârstelor delicatețe!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timpul, cum ne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tac, tic tac, strigă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tinere, mai bărbătește,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sta, grăbește 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 nori, un strop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petec de lumină-albastră,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pustiu,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nicio istovire,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zădărnicie,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viață, stropul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cât o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