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 de izolare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Întrebări de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mititel nu mai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Plăpând, ca vai de el, dă semne 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tine-i ordonanța militară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Strigai tare la el, ieși te rog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ies! Răspunse stins. De ce? Întreb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dac-oi ieși, cine o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frumoase, dacă voi,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închiși în case?!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știut ce se-ntâmplă-afară,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bate vântul, cu furie-n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din ram mugurii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ce nu plouă și este doar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usucă-n ram mugurii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oare, mai este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nu-i pe-afară?!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