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minții, când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frumosul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văile răsuna-a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gând,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ofilite, flori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nufărul pare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lebede trec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minții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răsare ca-n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mare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vieții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patimi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meu? O umbră,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nesfinţite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un nesfârsit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păcătos făr'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trist,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mi-e inima 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nici el, n-am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