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 și ce dacă?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toamna și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suflă, noaptea-i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Vara-și pierde din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schimbă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semne că vrea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 s-au dus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Cuiburile-au rămas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Vara-și pierde din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schimbă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tot mai multă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dar belșugul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răsfăța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scotea din glie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cu vicleșugul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Batem iar din poartă-n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de-abia ne ducem jugul!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și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păsări călătoare,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Țara-și pierde din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munți, de pe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și din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din țară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