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180.Bătrînă toammă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BĂTRÎNĂ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ți-l văd un pic cam veșted,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te apăsa fiecare 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rărunchi ți-e răscopt,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nu e  deloc  un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fiu ochii să poți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 bați prin bastoane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vîntul cel ce te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vara se retrage în a sa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alături,bătrînă toamnă,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 de cînd eram un  pui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natura cu un joc de vînt o dezveleam,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adia cu ochii firavi în orice geam.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Tu,nu  mai vrei să mai apari cu reci umbriri nicicînd,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retras în vîrf de munte  pe acest 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 în solitudine stai și nu mai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dealurilor coame  ori la cîmpii în al poalelor 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''GÎNDURI TOMNATICE''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