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Zboară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cu flori și rouă în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 în zori de ciripitori,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fiori cu orchestra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 stufoase, leagăne umbroase,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mătăsos cu miros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 ușor glasul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 reci și curcubee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Descântate în veci de admiratori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din zori înălțând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troiene groase, albe și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cu ghiocei, ca urechile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naive ca și cărciul babei.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 și norul ce umbrește sporul,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îl va prinde nu va fi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odă, totul va fi cinste.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dorul, căutând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Ce-atâță fiorul pictând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și speranță,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Sfințită cu altă prefață.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