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post- 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cântãrit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clepsidrã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având vreo fisurã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de-aia trece timpul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bãtut câte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scara lui Iacob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cam desprins fuşteii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urca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facã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cadorisit Pandora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cã-i femeie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cutie nouã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zwarovskitã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încãpãtoare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mãsura nemãsuratului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 la o nouã dezordine mondialã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de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toate de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 cu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vãile cu vãi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hârtoapele cu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înhãmat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cãruța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lãsat caii sã pascã liniştiți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şorțuri de fatã-n casã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Coana Nato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oferit coanei flori de nu ne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 indicatoare prin labirintul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«ce ceațã deasã, vai ce ceațã deasã!»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fãcut o nouã ordine olimpianã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Zeus Banus pe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Corupția de-a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chemat Hercule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mai presteze o muncã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folosul mitologiei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întindã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bate din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toatã garanția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desenat şotroane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bătătura Casei Poporului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se mai zbânțuiascã ludicii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after-şedințe sforãitoare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fabricat paparude-gigant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plouã cu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mãcar o 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scris un dicționar babelian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se-nțeleagã turcul cu neamțul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americanul cu danezul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tot cu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rusul cu cine-o vrea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frecat conştiincios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nu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poate sã iasã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 impozite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piața neagrã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curãțat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fructele mâniei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fabricat caleidoscoape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de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ochii încercãnați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toatã condiția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bãtut monede-emoticoane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un zâmbet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reversul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nemãrginitã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 fundã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caprei vecinului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adunat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dupã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vremilor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lanț muntos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cât toate pãcatele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nepãmântului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pregãtit specialişti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dãrâmat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zãmislit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prinzãtoare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redevenim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cumințenii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de piatrã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