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 spre cer, se adâncesc în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pământul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 ce adesea cad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el vântul unde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anotimpuri sunt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fără de vreun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amăgiri ce nu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vrut şi poate de n-au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se 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gândul fără de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 natura ce mai vrea să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nu mai cer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ce-i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a uitat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 de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viaţa ce se duce-n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clipele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şi amurgu-n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mai strâng în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