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nu-i târg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bine în propria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exterioru-ţi nu mai are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lepezi de omenescul fără de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că nu-i o greşeală enormă.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speri, ştii că-i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nu ai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uiţi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viaţa, altminteri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nebunia nu mai e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se întâmple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doar compost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una trecută şi alta netoată.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potrivirea a devenit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cauţi perechea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realizezi că-i doar o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adaugă lângă tine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o faci pentru a 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dintr-o nevoie hilară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pentru a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pentru o răzbunare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e totul, mai puţin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răsăritul ce bate-n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cu bune şi rele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văzută şi una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