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 vremea când spărgeam în luceferi privirea stelară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scufundării în starea de a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încercuit răspunsurile legănate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a fi iubită, de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solstiții, pe brațe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atârnă cât singurătatea tranșării zilei de bezmetica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pe scara morilor, cu diferite nuanțe,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pulsul tronând la încheietură,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atins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își deschide aripile gata de alipirile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răstoarnă în cântece privirile scânteietoare.(6.05.2022)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