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tronul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TRONUL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își așează Olimpul pe tronul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îți scutură jadul deasupra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pădurii ce-și freamătă acele de 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 de gânduri, mărgăritare din versuri înșir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scald în apa vie, pentru grumazuri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inimile noastre plânge pustiul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îmi gâdilă mintea cu pleata vântului 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tănguios cântecul bătrânului tulnic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mister, cerul își joacă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goale, un șarpe își pregătește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scrijelesc în lacrimi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destinului, ghemuită lângă scoarță.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