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 PENTRU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rog, de-ai putea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mine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duci la anii cei mai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venera în rugăciune!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de-aș mai fi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 la joacă fără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lăsa-n timp, destin ostil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uneltit să fiu învinsă.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vremea copilăriei,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cum atunci nu am putut!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rupe lanțul nostalgiei,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redobândi timpul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avea doar griji de școală,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părinți și dascăli să-i ascult,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m-aș face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copilăriei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mi-aș dori să am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plăcută de-a-mi face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multe cărți să pot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liber și-n vacanță.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dorește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copilul, când e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bucuros îl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personaj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uit griji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dau pace,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multe nu-s auzite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sufletului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știu de cruci și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strămoșii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am prin rugăciuni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copilărie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ce-am dorit,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 de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absurdă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vieți nu-i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