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Răbdarea românului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Răbdarea românului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Românu-i frate bun cu sărăcia,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ar vrea, dar nu are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bogați i-au spus că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răbdând și-apoi murind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 răbdarea este al doilea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este un răbdător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doarme liniștit, știind că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creat românul ca să rabde veșnic!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popor în lume mai bun, mai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picat cu ceară n-ar mai ieși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iese-n stradă-i așa, pentru decor,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e-nvățat să rabde în țara lui coruptă!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trâmbițează că e urmaș de 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străbunul Țepeș trăgea dușmanii-n țeapă,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prostia îl dă din groapă-n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nu-și mai poate trage izmana pe arac!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spus că veșnicia s-a născut 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spus vorba asta a avut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e-acolo cel care-a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după moarte, rabdă pe săturate!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din născare, evlavios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Românu-i o comoară, atât e de cucernic,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popii ce-i mai bun, rabdă în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răbdând acum, să rabde apoi veșnic!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