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Drapelul - veșmântul eroilor /  (sonet omagial)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 - VEȘMÂNTUL EROILOR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vară vin la sărbătoare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intonează imnul țării mele,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români, comemorând victimele,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înclină frunți, cu întristare.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României rememorând dramele,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glasuri la manifestare,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în ritmuri de fanfare,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„în memoriam” strigă armele.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gloria în jurăminte,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eroii-n veșnicie,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steag național purtând veșminte.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le este memoria vie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omagii, spre aduceri-aminte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nesfârșita lor călătorie.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iulie - Ziua Imnului  Național al României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-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